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50" w:type="dxa"/>
        <w:tblInd w:w="-459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</w:tblBorders>
        <w:tblLook w:val="04A0"/>
      </w:tblPr>
      <w:tblGrid>
        <w:gridCol w:w="3853"/>
        <w:gridCol w:w="2160"/>
        <w:gridCol w:w="4337"/>
      </w:tblGrid>
      <w:tr w:rsidR="00D201A1" w:rsidRPr="00D201A1" w:rsidTr="003243EB">
        <w:trPr>
          <w:trHeight w:val="2056"/>
        </w:trPr>
        <w:tc>
          <w:tcPr>
            <w:tcW w:w="3853" w:type="dxa"/>
            <w:tcBorders>
              <w:top w:val="nil"/>
              <w:left w:val="nil"/>
              <w:bottom w:val="nil"/>
              <w:right w:val="nil"/>
            </w:tcBorders>
          </w:tcPr>
          <w:p w:rsidR="00D201A1" w:rsidRPr="00D201A1" w:rsidRDefault="00D201A1" w:rsidP="00D201A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D201A1" w:rsidRPr="00D201A1" w:rsidRDefault="00D201A1" w:rsidP="00D201A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РЕСПУБЛИКА ТАТАРСТАН</w:t>
            </w:r>
          </w:p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lang w:eastAsia="ru-RU"/>
              </w:rPr>
              <w:t>Муниципальная  бюджетная  организация</w:t>
            </w:r>
          </w:p>
          <w:p w:rsidR="00D201A1" w:rsidRPr="00D201A1" w:rsidRDefault="00D324E9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D201A1" w:rsidRPr="00D201A1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С</w:t>
            </w:r>
            <w:r w:rsidR="00D201A1" w:rsidRPr="00D201A1">
              <w:rPr>
                <w:rFonts w:ascii="Times New Roman" w:eastAsia="Times New Roman" w:hAnsi="Times New Roman" w:cs="Times New Roman"/>
                <w:b/>
                <w:lang w:eastAsia="ru-RU"/>
              </w:rPr>
              <w:t>портивная школа»</w:t>
            </w:r>
          </w:p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КАЙБИЦКОГО </w:t>
            </w:r>
          </w:p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b/>
                <w:lang w:eastAsia="ru-RU"/>
              </w:rPr>
              <w:t>МУНИЦИПАЛЬНОГО РАЙОНА</w:t>
            </w:r>
          </w:p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lang w:eastAsia="ru-RU"/>
              </w:rPr>
              <w:t>Солнечный бульвар, д.7А</w:t>
            </w:r>
          </w:p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lang w:eastAsia="ru-RU"/>
              </w:rPr>
              <w:t>село Большие Кайбицы, 422330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542925" cy="647700"/>
                  <wp:effectExtent l="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7" w:type="dxa"/>
            <w:tcBorders>
              <w:top w:val="nil"/>
              <w:left w:val="nil"/>
              <w:bottom w:val="nil"/>
              <w:right w:val="nil"/>
            </w:tcBorders>
          </w:tcPr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201A1" w:rsidRPr="00D201A1" w:rsidRDefault="00D201A1" w:rsidP="00D201A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ТАТАРСТАН РЕСПУБЛИКАСЫ</w:t>
            </w:r>
          </w:p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КАЙБЫЧ </w:t>
            </w:r>
          </w:p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b/>
                <w:lang w:eastAsia="ru-RU"/>
              </w:rPr>
              <w:t>МУНИЦИПАЛЬ РАЙОНЫ</w:t>
            </w:r>
          </w:p>
          <w:p w:rsidR="00D201A1" w:rsidRPr="00D201A1" w:rsidRDefault="00D324E9" w:rsidP="00D201A1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SL_Times New Roman" w:eastAsia="Times New Roman" w:hAnsi="SL_Times New Roman" w:cs="Times New Roman"/>
                <w:lang w:eastAsia="ru-RU"/>
              </w:rPr>
              <w:t>М</w:t>
            </w:r>
            <w:r w:rsidR="00D201A1" w:rsidRPr="00D201A1">
              <w:rPr>
                <w:rFonts w:ascii="SL_Times New Roman" w:eastAsia="Times New Roman" w:hAnsi="SL_Times New Roman" w:cs="Times New Roman"/>
                <w:lang w:eastAsia="ru-RU"/>
              </w:rPr>
              <w:t>униципаль</w:t>
            </w:r>
            <w:proofErr w:type="spellEnd"/>
            <w:r w:rsidR="00D201A1" w:rsidRPr="00D201A1">
              <w:rPr>
                <w:rFonts w:ascii="SL_Times New Roman" w:eastAsia="Times New Roman" w:hAnsi="SL_Times New Roman" w:cs="Times New Roman"/>
                <w:lang w:eastAsia="ru-RU"/>
              </w:rPr>
              <w:t xml:space="preserve">  бюджет </w:t>
            </w:r>
            <w:proofErr w:type="spellStart"/>
            <w:r w:rsidR="00D201A1" w:rsidRPr="00D201A1">
              <w:rPr>
                <w:rFonts w:ascii="SL_Times New Roman" w:eastAsia="Times New Roman" w:hAnsi="SL_Times New Roman" w:cs="Times New Roman"/>
                <w:lang w:eastAsia="ru-RU"/>
              </w:rPr>
              <w:t>оешмасы</w:t>
            </w:r>
            <w:proofErr w:type="spellEnd"/>
          </w:p>
          <w:p w:rsidR="00D201A1" w:rsidRPr="00D201A1" w:rsidRDefault="00D201A1" w:rsidP="00D201A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b/>
                <w:lang w:eastAsia="ru-RU"/>
              </w:rPr>
              <w:t>«</w:t>
            </w:r>
            <w:r w:rsidR="00D324E9">
              <w:rPr>
                <w:rFonts w:ascii="Times New Roman" w:eastAsia="Times New Roman" w:hAnsi="Times New Roman" w:cs="Times New Roman"/>
                <w:b/>
                <w:lang w:eastAsia="ru-RU"/>
              </w:rPr>
              <w:t>С</w:t>
            </w:r>
            <w:r w:rsidRPr="00D201A1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порт </w:t>
            </w:r>
            <w:proofErr w:type="gramStart"/>
            <w:r w:rsidRPr="00D201A1">
              <w:rPr>
                <w:rFonts w:ascii="Times New Roman" w:eastAsia="Times New Roman" w:hAnsi="Times New Roman" w:cs="Times New Roman"/>
                <w:b/>
                <w:lang w:eastAsia="ru-RU"/>
              </w:rPr>
              <w:t>м</w:t>
            </w:r>
            <w:proofErr w:type="gramEnd"/>
            <w:r w:rsidRPr="00D201A1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ә</w:t>
            </w:r>
            <w:r w:rsidRPr="00D201A1">
              <w:rPr>
                <w:rFonts w:ascii="Times New Roman" w:eastAsia="Times New Roman" w:hAnsi="Times New Roman" w:cs="Times New Roman"/>
                <w:b/>
                <w:lang w:eastAsia="ru-RU"/>
              </w:rPr>
              <w:t>кт</w:t>
            </w:r>
            <w:r w:rsidRPr="00D201A1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ә</w:t>
            </w:r>
            <w:proofErr w:type="spellStart"/>
            <w:r w:rsidRPr="00D201A1">
              <w:rPr>
                <w:rFonts w:ascii="Times New Roman" w:eastAsia="Times New Roman" w:hAnsi="Times New Roman" w:cs="Times New Roman"/>
                <w:b/>
                <w:lang w:eastAsia="ru-RU"/>
              </w:rPr>
              <w:t>бе</w:t>
            </w:r>
            <w:proofErr w:type="spellEnd"/>
            <w:r w:rsidRPr="00D201A1">
              <w:rPr>
                <w:rFonts w:ascii="Times New Roman" w:eastAsia="Times New Roman" w:hAnsi="Times New Roman" w:cs="Times New Roman"/>
                <w:b/>
                <w:lang w:eastAsia="ru-RU"/>
              </w:rPr>
              <w:t>»</w:t>
            </w:r>
          </w:p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201A1">
              <w:rPr>
                <w:rFonts w:ascii="Times New Roman" w:eastAsia="Times New Roman" w:hAnsi="Times New Roman" w:cs="Times New Roman"/>
                <w:lang w:eastAsia="ru-RU"/>
              </w:rPr>
              <w:t>Кояшлы</w:t>
            </w:r>
            <w:proofErr w:type="spellEnd"/>
            <w:r w:rsidRPr="00D201A1">
              <w:rPr>
                <w:rFonts w:ascii="Times New Roman" w:eastAsia="Times New Roman" w:hAnsi="Times New Roman" w:cs="Times New Roman"/>
                <w:lang w:eastAsia="ru-RU"/>
              </w:rPr>
              <w:t xml:space="preserve"> бульвар,  7 </w:t>
            </w:r>
            <w:proofErr w:type="spellStart"/>
            <w:r w:rsidRPr="00D201A1">
              <w:rPr>
                <w:rFonts w:ascii="Times New Roman" w:eastAsia="Times New Roman" w:hAnsi="Times New Roman" w:cs="Times New Roman"/>
                <w:lang w:eastAsia="ru-RU"/>
              </w:rPr>
              <w:t>нче</w:t>
            </w:r>
            <w:proofErr w:type="spellEnd"/>
            <w:r w:rsidRPr="00D201A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201A1">
              <w:rPr>
                <w:rFonts w:ascii="Times New Roman" w:eastAsia="Times New Roman" w:hAnsi="Times New Roman" w:cs="Times New Roman"/>
                <w:lang w:eastAsia="ru-RU"/>
              </w:rPr>
              <w:t>Айорт</w:t>
            </w:r>
            <w:proofErr w:type="spellEnd"/>
          </w:p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lang w:eastAsia="ru-RU"/>
              </w:rPr>
              <w:t xml:space="preserve">Олы </w:t>
            </w:r>
            <w:proofErr w:type="spellStart"/>
            <w:r w:rsidRPr="00D201A1">
              <w:rPr>
                <w:rFonts w:ascii="Times New Roman" w:eastAsia="Times New Roman" w:hAnsi="Times New Roman" w:cs="Times New Roman"/>
                <w:lang w:eastAsia="ru-RU"/>
              </w:rPr>
              <w:t>Кайбычавылы</w:t>
            </w:r>
            <w:proofErr w:type="spellEnd"/>
            <w:r w:rsidRPr="00D201A1">
              <w:rPr>
                <w:rFonts w:ascii="Times New Roman" w:eastAsia="Times New Roman" w:hAnsi="Times New Roman" w:cs="Times New Roman"/>
                <w:lang w:eastAsia="ru-RU"/>
              </w:rPr>
              <w:t>, 422330</w:t>
            </w:r>
          </w:p>
        </w:tc>
      </w:tr>
      <w:tr w:rsidR="00D201A1" w:rsidRPr="00D201A1" w:rsidTr="003243EB">
        <w:trPr>
          <w:trHeight w:val="433"/>
        </w:trPr>
        <w:tc>
          <w:tcPr>
            <w:tcW w:w="10350" w:type="dxa"/>
            <w:gridSpan w:val="3"/>
            <w:tcBorders>
              <w:top w:val="nil"/>
              <w:left w:val="nil"/>
              <w:bottom w:val="thinThickThinSmallGap" w:sz="24" w:space="0" w:color="auto"/>
              <w:right w:val="nil"/>
            </w:tcBorders>
            <w:hideMark/>
          </w:tcPr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тел. 2-16-46 факс 2-15-66   </w:t>
            </w:r>
            <w:r w:rsidRPr="00D201A1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</w:t>
            </w:r>
            <w:r w:rsidRPr="00D201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D201A1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mail</w:t>
            </w:r>
            <w:r w:rsidRPr="00D201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 2163000003@</w:t>
            </w:r>
            <w:proofErr w:type="spellStart"/>
            <w:r w:rsidRPr="00D201A1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tatar</w:t>
            </w:r>
            <w:proofErr w:type="spellEnd"/>
            <w:r w:rsidRPr="00D201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D201A1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mail</w:t>
            </w:r>
            <w:r w:rsidRPr="00D201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proofErr w:type="spellStart"/>
            <w:r w:rsidRPr="00D201A1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ru</w:t>
            </w:r>
            <w:proofErr w:type="spellEnd"/>
          </w:p>
          <w:p w:rsidR="00D201A1" w:rsidRPr="00D201A1" w:rsidRDefault="00D201A1" w:rsidP="00D20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D201A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ОКПО 50649846, ОГРН 1021606756775, ИНН/КПП 1621001672/162101001</w:t>
            </w:r>
          </w:p>
        </w:tc>
      </w:tr>
    </w:tbl>
    <w:p w:rsidR="0021755A" w:rsidRDefault="0021755A" w:rsidP="0021755A">
      <w:pPr>
        <w:spacing w:after="0" w:line="207" w:lineRule="atLeast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755A" w:rsidRPr="00D201A1" w:rsidRDefault="0021755A" w:rsidP="0021755A">
      <w:pPr>
        <w:spacing w:after="0" w:line="207" w:lineRule="atLeast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      </w:t>
      </w:r>
      <w:r w:rsidR="00642A6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Утверждаю</w:t>
      </w:r>
    </w:p>
    <w:p w:rsidR="0021755A" w:rsidRPr="00D201A1" w:rsidRDefault="00D324E9" w:rsidP="0021755A">
      <w:pPr>
        <w:spacing w:after="0" w:line="207" w:lineRule="atLeast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 Директор МБО </w:t>
      </w:r>
      <w:r w:rsidR="0021755A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СШ</w:t>
      </w:r>
    </w:p>
    <w:p w:rsidR="0021755A" w:rsidRDefault="0021755A" w:rsidP="0021755A">
      <w:pPr>
        <w:spacing w:after="0" w:line="207" w:lineRule="atLeast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 Кайбицкого района РТ</w:t>
      </w:r>
    </w:p>
    <w:p w:rsidR="0021755A" w:rsidRPr="00D201A1" w:rsidRDefault="00D201A1" w:rsidP="0021755A">
      <w:pPr>
        <w:spacing w:after="0" w:line="207" w:lineRule="atLeast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__</w:t>
      </w:r>
      <w:r w:rsidR="0021755A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________</w:t>
      </w:r>
      <w:r w:rsidR="00642A6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_____</w:t>
      </w:r>
      <w:r w:rsidR="0021755A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 Д.Р.Гатауллин</w:t>
      </w:r>
    </w:p>
    <w:p w:rsidR="0021755A" w:rsidRPr="00D201A1" w:rsidRDefault="00642A62" w:rsidP="0021755A">
      <w:pPr>
        <w:spacing w:after="0" w:line="207" w:lineRule="atLeast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       </w:t>
      </w:r>
      <w:r w:rsidR="0021755A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19</w:t>
      </w:r>
      <w:r w:rsidR="00D201A1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.0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="00D201A1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21755A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201</w:t>
      </w:r>
      <w:r w:rsidR="00D324E9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9</w:t>
      </w:r>
      <w:r w:rsidR="0021755A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г.</w:t>
      </w:r>
    </w:p>
    <w:p w:rsidR="0021755A" w:rsidRPr="00D201A1" w:rsidRDefault="0021755A" w:rsidP="0021755A">
      <w:pPr>
        <w:spacing w:after="0" w:line="207" w:lineRule="atLeast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1755A" w:rsidRPr="00D201A1" w:rsidRDefault="0021755A" w:rsidP="0021755A">
      <w:pPr>
        <w:spacing w:after="0" w:line="207" w:lineRule="atLeast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1755A" w:rsidRPr="00D201A1" w:rsidRDefault="0021755A" w:rsidP="0021755A">
      <w:pPr>
        <w:spacing w:after="0" w:line="207" w:lineRule="atLeast"/>
        <w:jc w:val="center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П О Л О Ж Е Н И Е</w:t>
      </w:r>
    </w:p>
    <w:p w:rsidR="0021755A" w:rsidRPr="00D201A1" w:rsidRDefault="0021755A" w:rsidP="0021755A">
      <w:pPr>
        <w:spacing w:after="0" w:line="207" w:lineRule="atLeast"/>
        <w:jc w:val="center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1755A" w:rsidRPr="00D201A1" w:rsidRDefault="0021755A" w:rsidP="0021755A">
      <w:pPr>
        <w:spacing w:after="0" w:line="207" w:lineRule="atLeast"/>
        <w:jc w:val="center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о порядке зачисления, перевода и отчисления обущающихся в  муниципальной бюджетной организации  «</w:t>
      </w:r>
      <w:r w:rsidR="00D324E9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С</w:t>
      </w: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портивная школа»</w:t>
      </w:r>
    </w:p>
    <w:p w:rsidR="0021755A" w:rsidRPr="00D201A1" w:rsidRDefault="0021755A" w:rsidP="0021755A">
      <w:pPr>
        <w:spacing w:after="0" w:line="207" w:lineRule="atLeast"/>
        <w:jc w:val="center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Кайбицкого муниципального района Республики Татарстан</w:t>
      </w:r>
    </w:p>
    <w:p w:rsidR="0021755A" w:rsidRPr="00D201A1" w:rsidRDefault="0021755A" w:rsidP="0021755A">
      <w:pPr>
        <w:spacing w:after="0" w:line="207" w:lineRule="atLeast"/>
        <w:jc w:val="center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1755A" w:rsidRDefault="0021755A" w:rsidP="0021755A">
      <w:pPr>
        <w:spacing w:after="0" w:line="207" w:lineRule="atLeast"/>
        <w:jc w:val="center"/>
        <w:textAlignment w:val="baseline"/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755A" w:rsidRPr="003D4835" w:rsidRDefault="0021755A" w:rsidP="0021755A">
      <w:pPr>
        <w:spacing w:after="0" w:line="207" w:lineRule="atLeast"/>
        <w:jc w:val="center"/>
        <w:textAlignment w:val="baseline"/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bdr w:val="none" w:sz="0" w:space="0" w:color="auto" w:frame="1"/>
          <w:lang w:eastAsia="ru-RU"/>
        </w:rPr>
      </w:pPr>
      <w:r w:rsidRPr="003D4835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bdr w:val="none" w:sz="0" w:space="0" w:color="auto" w:frame="1"/>
          <w:lang w:eastAsia="ru-RU"/>
        </w:rPr>
        <w:t>1. Общие положения</w:t>
      </w:r>
    </w:p>
    <w:p w:rsidR="00C6634A" w:rsidRDefault="00C6634A" w:rsidP="00C6634A">
      <w:pPr>
        <w:spacing w:after="0" w:line="207" w:lineRule="atLeast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755A" w:rsidRPr="00D201A1" w:rsidRDefault="0021755A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1.1. Настоящее </w:t>
      </w:r>
      <w:bookmarkStart w:id="0" w:name="_GoBack"/>
      <w:bookmarkEnd w:id="0"/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Положение о порядке зачисления</w:t>
      </w:r>
      <w:r w:rsidR="0031064C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, перевода и отчисления</w:t>
      </w:r>
      <w:r w:rsidR="00D324E9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 обучающихся МБО </w:t>
      </w: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СШ (далее –Положение) разработано в соответствиис Федеральным законом от 29.12.2012 №273-ФЗ «Об образовании в Российск</w:t>
      </w:r>
      <w:r w:rsidR="00D324E9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ой Федерации», Уставом МБО </w:t>
      </w: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СШ Кайбицкого муниципального района РТ (далее – Организация), образовательными программами дополнительного образования детей физкультурно-спортивной направленности по видам спорта.</w:t>
      </w:r>
    </w:p>
    <w:p w:rsidR="00744ED4" w:rsidRPr="00D201A1" w:rsidRDefault="00744ED4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1.2. Обучение в Организации осуществляется на понятоном для обучающихся языке (на русском и на татарском)</w:t>
      </w:r>
    </w:p>
    <w:p w:rsidR="00744ED4" w:rsidRPr="003240E2" w:rsidRDefault="003240E2" w:rsidP="003240E2">
      <w:pPr>
        <w:pStyle w:val="1"/>
        <w:spacing w:before="0" w:beforeAutospacing="0" w:after="0" w:afterAutospacing="0" w:line="20" w:lineRule="atLeast"/>
        <w:ind w:left="-567"/>
        <w:jc w:val="both"/>
        <w:rPr>
          <w:b w:val="0"/>
          <w:noProof/>
          <w:color w:val="000000"/>
          <w:sz w:val="24"/>
          <w:szCs w:val="24"/>
          <w:bdr w:val="none" w:sz="0" w:space="0" w:color="auto" w:frame="1"/>
        </w:rPr>
      </w:pPr>
      <w:r>
        <w:rPr>
          <w:b w:val="0"/>
          <w:noProof/>
          <w:color w:val="000000"/>
          <w:sz w:val="24"/>
          <w:szCs w:val="24"/>
          <w:bdr w:val="none" w:sz="0" w:space="0" w:color="auto" w:frame="1"/>
        </w:rPr>
        <w:t xml:space="preserve">          </w:t>
      </w:r>
      <w:r w:rsidR="00744ED4" w:rsidRPr="003240E2">
        <w:rPr>
          <w:b w:val="0"/>
          <w:noProof/>
          <w:color w:val="000000"/>
          <w:sz w:val="24"/>
          <w:szCs w:val="24"/>
          <w:bdr w:val="none" w:sz="0" w:space="0" w:color="auto" w:frame="1"/>
        </w:rPr>
        <w:t xml:space="preserve">1.3.Занятия проводится по учебным программам. Минимальный возрост зачисления детей в Организации по видам спорта определяется в соответствии с </w:t>
      </w:r>
      <w:r>
        <w:rPr>
          <w:b w:val="0"/>
          <w:color w:val="000000"/>
          <w:spacing w:val="3"/>
          <w:sz w:val="24"/>
          <w:szCs w:val="24"/>
        </w:rPr>
        <w:t>«</w:t>
      </w:r>
      <w:r w:rsidRPr="003240E2">
        <w:rPr>
          <w:b w:val="0"/>
          <w:color w:val="000000"/>
          <w:spacing w:val="3"/>
          <w:sz w:val="24"/>
          <w:szCs w:val="24"/>
        </w:rPr>
        <w:t>Санитарно-эпидемиологические требования к устройству, содержанию и организации режима работы образовательных организаций доп</w:t>
      </w:r>
      <w:r>
        <w:rPr>
          <w:b w:val="0"/>
          <w:color w:val="000000"/>
          <w:spacing w:val="3"/>
          <w:sz w:val="24"/>
          <w:szCs w:val="24"/>
        </w:rPr>
        <w:t xml:space="preserve">олнительного образования детей» </w:t>
      </w:r>
      <w:proofErr w:type="spellStart"/>
      <w:r w:rsidRPr="003240E2">
        <w:rPr>
          <w:b w:val="0"/>
          <w:color w:val="000000"/>
          <w:spacing w:val="3"/>
          <w:sz w:val="24"/>
          <w:szCs w:val="24"/>
        </w:rPr>
        <w:t>СанПиН</w:t>
      </w:r>
      <w:proofErr w:type="spellEnd"/>
      <w:r>
        <w:rPr>
          <w:b w:val="0"/>
          <w:color w:val="000000"/>
          <w:spacing w:val="3"/>
          <w:sz w:val="24"/>
          <w:szCs w:val="24"/>
        </w:rPr>
        <w:t xml:space="preserve"> - </w:t>
      </w:r>
      <w:r w:rsidRPr="003240E2">
        <w:rPr>
          <w:b w:val="0"/>
          <w:color w:val="000000"/>
          <w:spacing w:val="3"/>
          <w:sz w:val="24"/>
          <w:szCs w:val="24"/>
        </w:rPr>
        <w:t>2.4.4.3172-14</w:t>
      </w:r>
      <w:r w:rsidR="00744ED4" w:rsidRPr="003240E2">
        <w:rPr>
          <w:b w:val="0"/>
          <w:noProof/>
          <w:color w:val="000000"/>
          <w:sz w:val="24"/>
          <w:szCs w:val="24"/>
          <w:bdr w:val="none" w:sz="0" w:space="0" w:color="auto" w:frame="1"/>
        </w:rPr>
        <w:t>», с целью обеспечения необходимых условий для личностного развития, укрепления здоровья, профессионального самоопределения и творческого труда детей. Рекомендуюмый максимальный возраст обучающихся – 18 лет.</w:t>
      </w:r>
    </w:p>
    <w:p w:rsidR="00744ED4" w:rsidRPr="00D201A1" w:rsidRDefault="00744ED4" w:rsidP="003240E2">
      <w:pPr>
        <w:spacing w:after="0" w:line="20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1.4. Обрганизация может осуществлять набор детей раннего во</w:t>
      </w:r>
      <w:r w:rsidR="003240E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з</w:t>
      </w: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раста (</w:t>
      </w:r>
      <w:r w:rsidR="0011526D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6-7 </w:t>
      </w: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лет). Условиями данного набора являются:</w:t>
      </w:r>
    </w:p>
    <w:p w:rsidR="00744ED4" w:rsidRPr="00D201A1" w:rsidRDefault="00744ED4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-соблюдение ор</w:t>
      </w:r>
      <w:r w:rsidR="001C4A1F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ганизационно-методических и медицинских требований;</w:t>
      </w:r>
    </w:p>
    <w:p w:rsidR="001C4A1F" w:rsidRPr="00D201A1" w:rsidRDefault="001C4A1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-наличие письменного заявления одного из родителей (законного представителя) ребёнка;</w:t>
      </w:r>
    </w:p>
    <w:p w:rsidR="001C4A1F" w:rsidRPr="00D201A1" w:rsidRDefault="001C4A1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-наличие учебной программы, в которой изложена методика физического воспитания детей раннего возраста;</w:t>
      </w:r>
    </w:p>
    <w:p w:rsidR="001C4A1F" w:rsidRPr="00D201A1" w:rsidRDefault="001C4A1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D526F6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сохранение в Организации набора детей в группы </w:t>
      </w:r>
      <w:r w:rsidR="00B72D58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начальной подготовки в возрастном диапазоне, рекомендованном учебной программой;</w:t>
      </w:r>
    </w:p>
    <w:p w:rsidR="00B72D58" w:rsidRPr="00D201A1" w:rsidRDefault="00B72D58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-наличие у тренера-преподавателя, при влеченного к работе с детьми раннего </w:t>
      </w:r>
      <w:r w:rsidR="00ED013A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возраста, квалификационной категории</w:t>
      </w:r>
      <w:r w:rsidR="00CA733A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 или специальных курсов повышения квалификации.</w:t>
      </w:r>
    </w:p>
    <w:p w:rsidR="00CA733A" w:rsidRPr="00D201A1" w:rsidRDefault="00CA733A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5E4016" w:rsidRPr="00D201A1" w:rsidRDefault="005E4016" w:rsidP="00D201A1">
      <w:pPr>
        <w:spacing w:after="0" w:line="207" w:lineRule="atLeast"/>
        <w:ind w:left="-567" w:firstLine="567"/>
        <w:jc w:val="center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2. Порядок и правила приема, перевода и исключения.</w:t>
      </w:r>
    </w:p>
    <w:p w:rsidR="005E4016" w:rsidRPr="00D201A1" w:rsidRDefault="005E4016" w:rsidP="00D201A1">
      <w:pPr>
        <w:spacing w:after="0" w:line="207" w:lineRule="atLeast"/>
        <w:ind w:left="-567" w:firstLine="567"/>
        <w:jc w:val="center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5E4016" w:rsidRPr="00D201A1" w:rsidRDefault="005E4016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2.1.При приеме в Организации не допускаются ограничения по полу , рассе, национальности, происхождению, отношению к религии, убеждениям,принадлежности к общественным организациям (объединениям), социальному положению.</w:t>
      </w:r>
    </w:p>
    <w:p w:rsidR="005E4016" w:rsidRPr="00D201A1" w:rsidRDefault="005E4016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2.2.В Организации принимаются все желающие обучаться по существующим в Организации образовательным программам на основе добровольного выбора вида деятельности.</w:t>
      </w:r>
    </w:p>
    <w:p w:rsidR="005E4016" w:rsidRPr="00D201A1" w:rsidRDefault="005E4016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2.3.Для зачисления ребенка в Организации родители (законные представители)предоставляют следующие документы:</w:t>
      </w:r>
    </w:p>
    <w:p w:rsidR="005E4016" w:rsidRPr="00D201A1" w:rsidRDefault="005E4016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-за</w:t>
      </w:r>
      <w:r w:rsidR="00D56E4D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я</w:t>
      </w: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вление о приеме в школу;</w:t>
      </w:r>
    </w:p>
    <w:p w:rsidR="005E4016" w:rsidRPr="00D201A1" w:rsidRDefault="00D6460D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-медицинская справка о состоянии здоровья ребенка и разрешение от педиатра поликлиники по месту жительства;</w:t>
      </w:r>
    </w:p>
    <w:p w:rsidR="00D6460D" w:rsidRPr="00D201A1" w:rsidRDefault="00D6460D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-документ, удостоверяющий личность (свидетельство о рождении, паспорт);</w:t>
      </w:r>
    </w:p>
    <w:p w:rsidR="00D6460D" w:rsidRPr="00D201A1" w:rsidRDefault="00D6460D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-фотография 3х4.</w:t>
      </w:r>
    </w:p>
    <w:p w:rsidR="00D6460D" w:rsidRPr="00D201A1" w:rsidRDefault="00D6460D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2.4.Комплектование учебно-тренировочных групп в Организации производится до 1 сентрября ежегодно, групп начальной подготовки, </w:t>
      </w:r>
      <w:r w:rsidR="0088234E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спортивно-оздоровительный групп до 1 октября.</w:t>
      </w:r>
    </w:p>
    <w:p w:rsidR="0088234E" w:rsidRPr="00D201A1" w:rsidRDefault="0088234E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2.5.Прием детей в группы начальной подготовки, спортивно-оздоровительной группы произвидится круглогодично.</w:t>
      </w:r>
    </w:p>
    <w:p w:rsidR="0088234E" w:rsidRPr="00D201A1" w:rsidRDefault="0088234E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2.6.</w:t>
      </w:r>
      <w:r w:rsidR="003630BE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Спортивно-оздоровительные группы формируется как из вновь </w:t>
      </w:r>
      <w:r w:rsidR="007F4792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зачисляемых в спортивную школу</w:t>
      </w:r>
      <w:r w:rsidR="00F54EC2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 обучающихся, так из обучающися, не имеющих по каким-либо причинам возможноти, продолжить занятия на другихэтапов подготовки, но желающих заниматься избранным видом спорта.</w:t>
      </w:r>
    </w:p>
    <w:p w:rsidR="00F54EC2" w:rsidRPr="00D201A1" w:rsidRDefault="00A70C84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2.7.В</w:t>
      </w:r>
      <w:r w:rsidR="002C3ACE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 группы начальной подготовки зачисляются все желающие.</w:t>
      </w:r>
    </w:p>
    <w:p w:rsidR="002C3ACE" w:rsidRPr="00D201A1" w:rsidRDefault="002C3ACE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2.8.На учебно-тренеровочный этап, как правило, зачисляются обучающиевся, прошедшие необходимую подготовку на этапе начальной </w:t>
      </w:r>
      <w:r w:rsidR="0029386B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подготовки не менее одного года, при условии выполнения ими контрольных нормативов по общей и специальной физической аодготовке, установленных учебными программами.</w:t>
      </w:r>
    </w:p>
    <w:p w:rsidR="0029386B" w:rsidRPr="00D201A1" w:rsidRDefault="0029386B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2.9.На этап спортивного совершенствования зачисляются спортсмены, выполнившие норматив не ниже «Кандидат </w:t>
      </w:r>
      <w:r w:rsidR="008F57D4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в мастера спорта России»</w:t>
      </w:r>
      <w:r w:rsidR="00223B10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, а по игровы видам спорта- не ниже </w:t>
      </w:r>
      <w:r w:rsidR="00D25E8F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первого юношеского разряда.</w:t>
      </w:r>
    </w:p>
    <w:p w:rsidR="00D25E8F" w:rsidRPr="00D201A1" w:rsidRDefault="00D25E8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proofErr w:type="gramStart"/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2.10.Перевод обучающихся (в т.ч. досрочно) в группу следующего года обучения или этапа спортивной подговки оформляются приказом директора Организации на основании стажа занятий, выполнение контрольный нормативов по общей и специальной физической подготовке, </w:t>
      </w:r>
      <w:r w:rsidR="00CC25EF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ходатайства тренера, а так же заключения врача.</w:t>
      </w:r>
      <w:proofErr w:type="gramEnd"/>
    </w:p>
    <w:p w:rsidR="00CC25EF" w:rsidRPr="00D201A1" w:rsidRDefault="00CC25E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2.11.Обучающимся, не выполнившим требования, предоставляется возможность продолжить обучение повторно на том же этапе или в спортивно-оздоровительных группах.</w:t>
      </w:r>
    </w:p>
    <w:p w:rsidR="00D94E87" w:rsidRPr="00D201A1" w:rsidRDefault="00CC25E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 xml:space="preserve">2.12.В Организации могут быть приняты лица, в порядке перевода из другого образовательного учреждения реализующего образовательную программу физкультурно-спортивной направленности соответствующего уровня на учебно-тренировочный этап </w:t>
      </w:r>
      <w:r w:rsidR="00D94E87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подготовки при условии выполнения обучающимися программы по видам спорта на соответствующем этапе обучения. Подтверждением должна служить квалификационная книжка спортсмена или спортивный паспорт, приказ о зачислении и отчислении из образовательного учреждения спортивной направленности.</w:t>
      </w:r>
    </w:p>
    <w:p w:rsidR="00D94E87" w:rsidRPr="00D201A1" w:rsidRDefault="00D94E87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2.13.Организация обязана ознакомить поступающего на обучение и его родителей (законных представителей) с Уставом и другими документами, регламентирующими организацию образовательного процесса.</w:t>
      </w:r>
    </w:p>
    <w:p w:rsidR="00D94E87" w:rsidRPr="00D201A1" w:rsidRDefault="00D94E87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2.14.Обучающийся отчисляется из Организации (оформляется приказом директора) в следующих случаях:</w:t>
      </w:r>
    </w:p>
    <w:p w:rsidR="00030AB7" w:rsidRPr="00D201A1" w:rsidRDefault="00030AB7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-ухудшение состояния здоровья на основании медицинского заключения;</w:t>
      </w:r>
    </w:p>
    <w:p w:rsidR="00030AB7" w:rsidRPr="00D201A1" w:rsidRDefault="00030AB7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-за систематические пропуски без уважительной причины;</w:t>
      </w:r>
    </w:p>
    <w:p w:rsidR="00030AB7" w:rsidRPr="00D201A1" w:rsidRDefault="00030AB7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-прекращение занятий по собственной инициативе;</w:t>
      </w:r>
    </w:p>
    <w:p w:rsidR="00030AB7" w:rsidRPr="00D201A1" w:rsidRDefault="00030AB7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-за совершенные неоднократно грубые нарушения Устава Организации ( по решению Педагогического Совета с учетом мнения родителей (законных представителей);</w:t>
      </w:r>
    </w:p>
    <w:p w:rsidR="00030AB7" w:rsidRPr="00D201A1" w:rsidRDefault="00030AB7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-за грубое нарушение правил поведения в Организации.</w:t>
      </w:r>
    </w:p>
    <w:p w:rsidR="00030AB7" w:rsidRPr="00D201A1" w:rsidRDefault="00030AB7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Исключением обучающегося из Учреждения применяется, если меры воспитательного характера не дали результата и дальнейшее пребывание занимающихся в Организации оказывает отрицательное влияние на другихзанимающихся, нарушает их права и права работников образовательного учреждения, а также нормальное функционирование Организации.</w:t>
      </w:r>
    </w:p>
    <w:p w:rsidR="00030AB7" w:rsidRPr="00D201A1" w:rsidRDefault="00030AB7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30AB7" w:rsidRPr="00D201A1" w:rsidRDefault="00030AB7" w:rsidP="00D201A1">
      <w:pPr>
        <w:spacing w:after="0" w:line="207" w:lineRule="atLeast"/>
        <w:ind w:left="-567" w:firstLine="567"/>
        <w:jc w:val="center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3.Организация образовательного процесса.</w:t>
      </w:r>
    </w:p>
    <w:p w:rsidR="00030AB7" w:rsidRPr="00D201A1" w:rsidRDefault="00030AB7" w:rsidP="00D201A1">
      <w:pPr>
        <w:spacing w:after="0" w:line="207" w:lineRule="atLeast"/>
        <w:ind w:left="-567" w:firstLine="567"/>
        <w:jc w:val="center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30AB7" w:rsidRPr="00D201A1" w:rsidRDefault="00030AB7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3.1. Организация организует работу с учащимися в течение учебного года.</w:t>
      </w:r>
    </w:p>
    <w:p w:rsidR="00030AB7" w:rsidRPr="00D201A1" w:rsidRDefault="00030AB7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3.2.Учебно-тренировочные занятия в отделениях по видам спорта в Организации проводятся в соответствии с годовым учебным планом, рассчитанным на 43 недели учебно-тренировочных занятий, непосредственно в условиях спортивной школе.</w:t>
      </w:r>
    </w:p>
    <w:p w:rsidR="00030AB7" w:rsidRPr="00D201A1" w:rsidRDefault="00AA69D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Основной формой образовательного процееса являются:</w:t>
      </w:r>
    </w:p>
    <w:p w:rsidR="00AA69DF" w:rsidRPr="00D201A1" w:rsidRDefault="00AA69D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-групповые учебно-треноровачные и теоритические занятия;</w:t>
      </w:r>
    </w:p>
    <w:p w:rsidR="00AA69DF" w:rsidRPr="00D201A1" w:rsidRDefault="00AA69D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-занятия по индивидуальным планом подготовки;</w:t>
      </w:r>
    </w:p>
    <w:p w:rsidR="00AA69DF" w:rsidRPr="00D201A1" w:rsidRDefault="00AA69D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-медико-восстановительная (реаблитационная) мероприятия;</w:t>
      </w:r>
    </w:p>
    <w:p w:rsidR="00030AB7" w:rsidRPr="00D201A1" w:rsidRDefault="00CB6B9D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-т</w:t>
      </w:r>
      <w:r w:rsidR="00AA69DF"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естирование;</w:t>
      </w:r>
    </w:p>
    <w:p w:rsidR="00AA69DF" w:rsidRPr="00D201A1" w:rsidRDefault="00AA69D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-медицинский контроль;</w:t>
      </w:r>
    </w:p>
    <w:p w:rsidR="00AA69DF" w:rsidRPr="00D201A1" w:rsidRDefault="00AA69D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-участие в соревнованиях, матчевых стречах, учебно-тренировочных сборах;</w:t>
      </w:r>
    </w:p>
    <w:p w:rsidR="00AA69DF" w:rsidRPr="00D201A1" w:rsidRDefault="00AA69D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-инструкторская и судейская практика.</w:t>
      </w:r>
    </w:p>
    <w:p w:rsidR="00AA69DF" w:rsidRPr="00D201A1" w:rsidRDefault="00AA69D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3.3.Организация образовательного процесса регламентируется учебным планом, калентарным планом спортивно-массовых мероприятий и расписаниямизанятий, утвержденными директором Организации, по предоставлению трененра-преподавателя.</w:t>
      </w:r>
    </w:p>
    <w:p w:rsidR="00AA69DF" w:rsidRPr="00D201A1" w:rsidRDefault="00AA69D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3.4.Продолжительность академического часа 45 минут. Учебная нагрузка и режим занятий обучающихся не могут противоречить санитарно-гигиеническими требованиями.</w:t>
      </w:r>
    </w:p>
    <w:p w:rsidR="00AA69DF" w:rsidRPr="00D201A1" w:rsidRDefault="00AA69D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3.5.В период летних каникул Обрганизация организует отдых обучающихся в летнем спортивно-оздоровительном лагере дневного пребывания, походах, учебно-тренировочных сборах.</w:t>
      </w:r>
    </w:p>
    <w:p w:rsidR="00AA69DF" w:rsidRPr="00D201A1" w:rsidRDefault="00AA69DF" w:rsidP="00D201A1">
      <w:pPr>
        <w:spacing w:after="0" w:line="207" w:lineRule="atLeast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</w:pPr>
      <w:r w:rsidRPr="00D201A1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t>3.6.Организация осуществляет образовательный процесс круглогодично в соответствии с образовательными программами.</w:t>
      </w:r>
    </w:p>
    <w:p w:rsidR="0021755A" w:rsidRPr="00D201A1" w:rsidRDefault="0021755A" w:rsidP="00D201A1">
      <w:pPr>
        <w:ind w:left="-567" w:firstLine="567"/>
        <w:rPr>
          <w:rFonts w:ascii="Times New Roman" w:hAnsi="Times New Roman" w:cs="Times New Roman"/>
          <w:sz w:val="24"/>
          <w:szCs w:val="24"/>
        </w:rPr>
      </w:pPr>
    </w:p>
    <w:sectPr w:rsidR="0021755A" w:rsidRPr="00D201A1" w:rsidSect="00676F6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25135"/>
    <w:rsid w:val="00030AB7"/>
    <w:rsid w:val="0011526D"/>
    <w:rsid w:val="001576AF"/>
    <w:rsid w:val="00161AD9"/>
    <w:rsid w:val="001C4A1F"/>
    <w:rsid w:val="0021755A"/>
    <w:rsid w:val="00223B10"/>
    <w:rsid w:val="00225135"/>
    <w:rsid w:val="00233D9F"/>
    <w:rsid w:val="0029386B"/>
    <w:rsid w:val="002C3ACE"/>
    <w:rsid w:val="0031064C"/>
    <w:rsid w:val="003119DB"/>
    <w:rsid w:val="00315F6B"/>
    <w:rsid w:val="003240E2"/>
    <w:rsid w:val="003630BE"/>
    <w:rsid w:val="004D6389"/>
    <w:rsid w:val="004E1ED6"/>
    <w:rsid w:val="005E4016"/>
    <w:rsid w:val="00642A62"/>
    <w:rsid w:val="00676F6C"/>
    <w:rsid w:val="00744ED4"/>
    <w:rsid w:val="007F4792"/>
    <w:rsid w:val="0088234E"/>
    <w:rsid w:val="008F57D4"/>
    <w:rsid w:val="00973EE5"/>
    <w:rsid w:val="00A43B17"/>
    <w:rsid w:val="00A70C84"/>
    <w:rsid w:val="00AA69DF"/>
    <w:rsid w:val="00B72D58"/>
    <w:rsid w:val="00C6634A"/>
    <w:rsid w:val="00CA733A"/>
    <w:rsid w:val="00CB6B9D"/>
    <w:rsid w:val="00CC25EF"/>
    <w:rsid w:val="00CD3017"/>
    <w:rsid w:val="00D201A1"/>
    <w:rsid w:val="00D25E8F"/>
    <w:rsid w:val="00D324E9"/>
    <w:rsid w:val="00D526F6"/>
    <w:rsid w:val="00D56E4D"/>
    <w:rsid w:val="00D61CCE"/>
    <w:rsid w:val="00D6460D"/>
    <w:rsid w:val="00D94E87"/>
    <w:rsid w:val="00E069B6"/>
    <w:rsid w:val="00ED013A"/>
    <w:rsid w:val="00F54EC2"/>
    <w:rsid w:val="00F55E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F6C"/>
  </w:style>
  <w:style w:type="paragraph" w:styleId="1">
    <w:name w:val="heading 1"/>
    <w:basedOn w:val="a"/>
    <w:link w:val="10"/>
    <w:uiPriority w:val="9"/>
    <w:qFormat/>
    <w:rsid w:val="003240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6F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6F6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3240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3240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F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6F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6F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1148</Words>
  <Characters>6546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4</cp:revision>
  <cp:lastPrinted>2019-11-15T08:50:00Z</cp:lastPrinted>
  <dcterms:created xsi:type="dcterms:W3CDTF">2019-11-11T13:38:00Z</dcterms:created>
  <dcterms:modified xsi:type="dcterms:W3CDTF">2019-11-15T08:50:00Z</dcterms:modified>
</cp:coreProperties>
</file>